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76D64" w14:textId="77777777" w:rsidR="001C65EA" w:rsidRDefault="001C65EA" w:rsidP="001C65EA">
      <w:pPr>
        <w:spacing w:line="480" w:lineRule="auto"/>
        <w:jc w:val="center"/>
        <w:rPr>
          <w:rFonts w:ascii="Times New Roman" w:hAnsi="Times New Roman" w:cs="Times New Roman"/>
        </w:rPr>
      </w:pPr>
      <w:r>
        <w:rPr>
          <w:rFonts w:ascii="Times New Roman" w:hAnsi="Times New Roman" w:cs="Times New Roman"/>
        </w:rPr>
        <w:t>Medicine, Technology and Ethics</w:t>
      </w:r>
    </w:p>
    <w:p w14:paraId="141C7C82" w14:textId="77777777" w:rsidR="00ED3182" w:rsidRPr="003765DC" w:rsidRDefault="00ED3182" w:rsidP="00ED3182">
      <w:pPr>
        <w:spacing w:line="480" w:lineRule="auto"/>
        <w:jc w:val="center"/>
        <w:rPr>
          <w:rFonts w:ascii="Times New Roman" w:hAnsi="Times New Roman" w:cs="Times New Roman"/>
        </w:rPr>
      </w:pPr>
      <w:r w:rsidRPr="003765DC">
        <w:rPr>
          <w:rFonts w:ascii="Times New Roman" w:hAnsi="Times New Roman" w:cs="Times New Roman"/>
        </w:rPr>
        <w:t>Name:</w:t>
      </w:r>
    </w:p>
    <w:p w14:paraId="23E13F46" w14:textId="77777777" w:rsidR="00ED3182" w:rsidRPr="003765DC" w:rsidRDefault="00ED3182" w:rsidP="00ED3182">
      <w:pPr>
        <w:spacing w:line="480" w:lineRule="auto"/>
        <w:jc w:val="center"/>
        <w:rPr>
          <w:rFonts w:ascii="Times New Roman" w:hAnsi="Times New Roman" w:cs="Times New Roman"/>
        </w:rPr>
      </w:pPr>
      <w:r w:rsidRPr="003765DC">
        <w:rPr>
          <w:rFonts w:ascii="Times New Roman" w:hAnsi="Times New Roman" w:cs="Times New Roman"/>
        </w:rPr>
        <w:t>Professor:</w:t>
      </w:r>
    </w:p>
    <w:p w14:paraId="1345352D" w14:textId="77777777" w:rsidR="00ED3182" w:rsidRPr="003765DC" w:rsidRDefault="00ED3182" w:rsidP="00ED3182">
      <w:pPr>
        <w:spacing w:line="480" w:lineRule="auto"/>
        <w:jc w:val="center"/>
        <w:rPr>
          <w:rFonts w:ascii="Times New Roman" w:hAnsi="Times New Roman" w:cs="Times New Roman"/>
        </w:rPr>
      </w:pPr>
      <w:r w:rsidRPr="003765DC">
        <w:rPr>
          <w:rFonts w:ascii="Times New Roman" w:hAnsi="Times New Roman" w:cs="Times New Roman"/>
        </w:rPr>
        <w:t>Course title:</w:t>
      </w:r>
    </w:p>
    <w:p w14:paraId="6115C388" w14:textId="77777777" w:rsidR="00ED3182" w:rsidRPr="003765DC" w:rsidRDefault="00ED3182" w:rsidP="00ED3182">
      <w:pPr>
        <w:spacing w:line="480" w:lineRule="auto"/>
        <w:jc w:val="center"/>
        <w:rPr>
          <w:rFonts w:ascii="Times New Roman" w:hAnsi="Times New Roman" w:cs="Times New Roman"/>
        </w:rPr>
      </w:pPr>
      <w:r w:rsidRPr="003765DC">
        <w:rPr>
          <w:rFonts w:ascii="Times New Roman" w:hAnsi="Times New Roman" w:cs="Times New Roman"/>
        </w:rPr>
        <w:t>Institution:</w:t>
      </w:r>
    </w:p>
    <w:p w14:paraId="1AFB1D7D" w14:textId="77777777" w:rsidR="00ED3182" w:rsidRDefault="00ED3182" w:rsidP="00ED3182">
      <w:pPr>
        <w:spacing w:line="480" w:lineRule="auto"/>
        <w:jc w:val="center"/>
        <w:rPr>
          <w:rFonts w:ascii="Times New Roman" w:hAnsi="Times New Roman" w:cs="Times New Roman"/>
        </w:rPr>
      </w:pPr>
      <w:r w:rsidRPr="003765DC">
        <w:rPr>
          <w:rFonts w:ascii="Times New Roman" w:hAnsi="Times New Roman" w:cs="Times New Roman"/>
        </w:rPr>
        <w:t>Date:</w:t>
      </w:r>
    </w:p>
    <w:p w14:paraId="2EA6F929" w14:textId="77777777" w:rsidR="00ED3182" w:rsidRDefault="00ED3182" w:rsidP="00ED3182">
      <w:pPr>
        <w:spacing w:line="480" w:lineRule="auto"/>
        <w:jc w:val="center"/>
        <w:rPr>
          <w:rFonts w:ascii="Times New Roman" w:hAnsi="Times New Roman" w:cs="Times New Roman"/>
        </w:rPr>
      </w:pPr>
    </w:p>
    <w:p w14:paraId="56B16EF0" w14:textId="77777777" w:rsidR="004F2A81" w:rsidRDefault="004F2A81" w:rsidP="00F737E7">
      <w:pPr>
        <w:spacing w:line="480" w:lineRule="auto"/>
        <w:jc w:val="center"/>
        <w:rPr>
          <w:rFonts w:ascii="Times New Roman" w:hAnsi="Times New Roman" w:cs="Times New Roman"/>
        </w:rPr>
      </w:pPr>
    </w:p>
    <w:p w14:paraId="6FF9CD3E" w14:textId="77777777" w:rsidR="004F2A81" w:rsidRDefault="004F2A81" w:rsidP="00F737E7">
      <w:pPr>
        <w:spacing w:line="480" w:lineRule="auto"/>
        <w:jc w:val="center"/>
        <w:rPr>
          <w:rFonts w:ascii="Times New Roman" w:hAnsi="Times New Roman" w:cs="Times New Roman"/>
        </w:rPr>
      </w:pPr>
    </w:p>
    <w:p w14:paraId="5D43BE7B" w14:textId="77777777" w:rsidR="004F2A81" w:rsidRDefault="004F2A81" w:rsidP="00F737E7">
      <w:pPr>
        <w:spacing w:line="480" w:lineRule="auto"/>
        <w:jc w:val="center"/>
        <w:rPr>
          <w:rFonts w:ascii="Times New Roman" w:hAnsi="Times New Roman" w:cs="Times New Roman"/>
        </w:rPr>
      </w:pPr>
    </w:p>
    <w:p w14:paraId="0AEF5160" w14:textId="77777777" w:rsidR="004F2A81" w:rsidRDefault="004F2A81" w:rsidP="00F737E7">
      <w:pPr>
        <w:spacing w:line="480" w:lineRule="auto"/>
        <w:jc w:val="center"/>
        <w:rPr>
          <w:rFonts w:ascii="Times New Roman" w:hAnsi="Times New Roman" w:cs="Times New Roman"/>
        </w:rPr>
      </w:pPr>
    </w:p>
    <w:p w14:paraId="1A117771" w14:textId="77777777" w:rsidR="004F2A81" w:rsidRDefault="004F2A81" w:rsidP="00F737E7">
      <w:pPr>
        <w:spacing w:line="480" w:lineRule="auto"/>
        <w:jc w:val="center"/>
        <w:rPr>
          <w:rFonts w:ascii="Times New Roman" w:hAnsi="Times New Roman" w:cs="Times New Roman"/>
        </w:rPr>
      </w:pPr>
    </w:p>
    <w:p w14:paraId="2B1FD9EE" w14:textId="77777777" w:rsidR="004F2A81" w:rsidRDefault="004F2A81" w:rsidP="00F737E7">
      <w:pPr>
        <w:spacing w:line="480" w:lineRule="auto"/>
        <w:jc w:val="center"/>
        <w:rPr>
          <w:rFonts w:ascii="Times New Roman" w:hAnsi="Times New Roman" w:cs="Times New Roman"/>
        </w:rPr>
      </w:pPr>
    </w:p>
    <w:p w14:paraId="7FF85BEB" w14:textId="77777777" w:rsidR="004F2A81" w:rsidRDefault="004F2A81" w:rsidP="00F737E7">
      <w:pPr>
        <w:spacing w:line="480" w:lineRule="auto"/>
        <w:jc w:val="center"/>
        <w:rPr>
          <w:rFonts w:ascii="Times New Roman" w:hAnsi="Times New Roman" w:cs="Times New Roman"/>
        </w:rPr>
      </w:pPr>
    </w:p>
    <w:p w14:paraId="75EB4C1D" w14:textId="77777777" w:rsidR="004F2A81" w:rsidRDefault="004F2A81" w:rsidP="00F737E7">
      <w:pPr>
        <w:spacing w:line="480" w:lineRule="auto"/>
        <w:jc w:val="center"/>
        <w:rPr>
          <w:rFonts w:ascii="Times New Roman" w:hAnsi="Times New Roman" w:cs="Times New Roman"/>
        </w:rPr>
      </w:pPr>
    </w:p>
    <w:p w14:paraId="5ED3FD94" w14:textId="77777777" w:rsidR="004F2A81" w:rsidRDefault="004F2A81" w:rsidP="00F737E7">
      <w:pPr>
        <w:spacing w:line="480" w:lineRule="auto"/>
        <w:jc w:val="center"/>
        <w:rPr>
          <w:rFonts w:ascii="Times New Roman" w:hAnsi="Times New Roman" w:cs="Times New Roman"/>
        </w:rPr>
      </w:pPr>
    </w:p>
    <w:p w14:paraId="05B3F926" w14:textId="77777777" w:rsidR="004F2A81" w:rsidRDefault="004F2A81" w:rsidP="00F737E7">
      <w:pPr>
        <w:spacing w:line="480" w:lineRule="auto"/>
        <w:jc w:val="center"/>
        <w:rPr>
          <w:rFonts w:ascii="Times New Roman" w:hAnsi="Times New Roman" w:cs="Times New Roman"/>
        </w:rPr>
      </w:pPr>
    </w:p>
    <w:p w14:paraId="6469ED3C" w14:textId="77777777" w:rsidR="004F2A81" w:rsidRDefault="004F2A81" w:rsidP="00F737E7">
      <w:pPr>
        <w:spacing w:line="480" w:lineRule="auto"/>
        <w:jc w:val="center"/>
        <w:rPr>
          <w:rFonts w:ascii="Times New Roman" w:hAnsi="Times New Roman" w:cs="Times New Roman"/>
        </w:rPr>
      </w:pPr>
    </w:p>
    <w:p w14:paraId="4EBF0D1C" w14:textId="77777777" w:rsidR="004F2A81" w:rsidRDefault="004F2A81" w:rsidP="00F737E7">
      <w:pPr>
        <w:spacing w:line="480" w:lineRule="auto"/>
        <w:jc w:val="center"/>
        <w:rPr>
          <w:rFonts w:ascii="Times New Roman" w:hAnsi="Times New Roman" w:cs="Times New Roman"/>
        </w:rPr>
      </w:pPr>
    </w:p>
    <w:p w14:paraId="1266BDBF" w14:textId="77777777" w:rsidR="004F2A81" w:rsidRDefault="004F2A81" w:rsidP="00F737E7">
      <w:pPr>
        <w:spacing w:line="480" w:lineRule="auto"/>
        <w:jc w:val="center"/>
        <w:rPr>
          <w:rFonts w:ascii="Times New Roman" w:hAnsi="Times New Roman" w:cs="Times New Roman"/>
        </w:rPr>
      </w:pPr>
    </w:p>
    <w:p w14:paraId="0A8A024F" w14:textId="77777777" w:rsidR="004F2A81" w:rsidRDefault="004F2A81" w:rsidP="00F737E7">
      <w:pPr>
        <w:spacing w:line="480" w:lineRule="auto"/>
        <w:jc w:val="center"/>
        <w:rPr>
          <w:rFonts w:ascii="Times New Roman" w:hAnsi="Times New Roman" w:cs="Times New Roman"/>
        </w:rPr>
      </w:pPr>
    </w:p>
    <w:p w14:paraId="6B8753D5" w14:textId="77777777" w:rsidR="004F2A81" w:rsidRDefault="004F2A81" w:rsidP="00F737E7">
      <w:pPr>
        <w:spacing w:line="480" w:lineRule="auto"/>
        <w:jc w:val="center"/>
        <w:rPr>
          <w:rFonts w:ascii="Times New Roman" w:hAnsi="Times New Roman" w:cs="Times New Roman"/>
        </w:rPr>
      </w:pPr>
    </w:p>
    <w:p w14:paraId="41A808FE" w14:textId="77777777" w:rsidR="004F2A81" w:rsidRDefault="004F2A81" w:rsidP="00F737E7">
      <w:pPr>
        <w:spacing w:line="480" w:lineRule="auto"/>
        <w:jc w:val="center"/>
        <w:rPr>
          <w:rFonts w:ascii="Times New Roman" w:hAnsi="Times New Roman" w:cs="Times New Roman"/>
        </w:rPr>
      </w:pPr>
    </w:p>
    <w:p w14:paraId="666DC06D" w14:textId="77777777" w:rsidR="00F737E7" w:rsidRPr="00F737E7" w:rsidRDefault="004F2A81" w:rsidP="002A26F5">
      <w:pPr>
        <w:spacing w:line="480" w:lineRule="auto"/>
        <w:ind w:firstLine="720"/>
        <w:jc w:val="both"/>
        <w:rPr>
          <w:rFonts w:ascii="Times New Roman" w:hAnsi="Times New Roman" w:cs="Times New Roman"/>
        </w:rPr>
      </w:pPr>
      <w:r>
        <w:rPr>
          <w:rFonts w:ascii="Times New Roman" w:hAnsi="Times New Roman" w:cs="Times New Roman"/>
        </w:rPr>
        <w:lastRenderedPageBreak/>
        <w:t>M</w:t>
      </w:r>
      <w:r w:rsidR="00F737E7" w:rsidRPr="00F737E7">
        <w:rPr>
          <w:rFonts w:ascii="Times New Roman" w:hAnsi="Times New Roman" w:cs="Times New Roman"/>
        </w:rPr>
        <w:t xml:space="preserve">oral </w:t>
      </w:r>
      <w:r w:rsidR="00F737E7">
        <w:rPr>
          <w:rFonts w:ascii="Times New Roman" w:hAnsi="Times New Roman" w:cs="Times New Roman"/>
        </w:rPr>
        <w:t>Issues i</w:t>
      </w:r>
      <w:r w:rsidR="00F737E7" w:rsidRPr="00F737E7">
        <w:rPr>
          <w:rFonts w:ascii="Times New Roman" w:hAnsi="Times New Roman" w:cs="Times New Roman"/>
        </w:rPr>
        <w:t xml:space="preserve">n </w:t>
      </w:r>
      <w:r w:rsidR="00F737E7">
        <w:rPr>
          <w:rFonts w:ascii="Times New Roman" w:hAnsi="Times New Roman" w:cs="Times New Roman"/>
        </w:rPr>
        <w:t>Clinical Testing and Human Rese</w:t>
      </w:r>
      <w:r w:rsidR="00F737E7" w:rsidRPr="00F737E7">
        <w:rPr>
          <w:rFonts w:ascii="Times New Roman" w:hAnsi="Times New Roman" w:cs="Times New Roman"/>
        </w:rPr>
        <w:t>a</w:t>
      </w:r>
      <w:r w:rsidR="00F737E7">
        <w:rPr>
          <w:rFonts w:ascii="Times New Roman" w:hAnsi="Times New Roman" w:cs="Times New Roman"/>
        </w:rPr>
        <w:t>r</w:t>
      </w:r>
      <w:r w:rsidR="00F737E7" w:rsidRPr="00F737E7">
        <w:rPr>
          <w:rFonts w:ascii="Times New Roman" w:hAnsi="Times New Roman" w:cs="Times New Roman"/>
        </w:rPr>
        <w:t>ch</w:t>
      </w:r>
    </w:p>
    <w:p w14:paraId="1B7C12BB"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Moral issues involve a decision over alternatives based on whether they are right or not, regardless of preference. Some of the ethical issues involved include a measure of the risk involved, the consent of the individual, privacy and confidentiality issues, issues due to withdrawal from research and </w:t>
      </w:r>
      <w:r w:rsidR="00040016" w:rsidRPr="0045768D">
        <w:rPr>
          <w:rFonts w:ascii="Times New Roman" w:hAnsi="Times New Roman" w:cs="Times New Roman"/>
        </w:rPr>
        <w:t>deception</w:t>
      </w:r>
      <w:r w:rsidR="00040016">
        <w:rPr>
          <w:rFonts w:ascii="Times New Roman" w:hAnsi="Times New Roman" w:cs="Times New Roman"/>
        </w:rPr>
        <w:t xml:space="preserve"> (Balint, 2018)</w:t>
      </w:r>
      <w:r w:rsidRPr="0045768D">
        <w:rPr>
          <w:rFonts w:ascii="Times New Roman" w:hAnsi="Times New Roman" w:cs="Times New Roman"/>
        </w:rPr>
        <w:t xml:space="preserve">. The individual should only be subjected to minimal risk and they must permit the experiment to be carried on them without being deceived in any way. Some of the individuals would wish for anonymity which ought to be granted if they ask for it. </w:t>
      </w:r>
    </w:p>
    <w:p w14:paraId="01E75073"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  The principle of autonomy promotes human research since it allows the individual to willingly participate regardless of the consequences. The principle of beneficence at times opposes human research especially if it causes more harm to the individual. This is regardless of whether they are willing.</w:t>
      </w:r>
      <w:r w:rsidR="00F737E7">
        <w:rPr>
          <w:rFonts w:ascii="Times New Roman" w:hAnsi="Times New Roman" w:cs="Times New Roman"/>
        </w:rPr>
        <w:t xml:space="preserve"> </w:t>
      </w:r>
      <w:r w:rsidR="00F737E7" w:rsidRPr="0045768D">
        <w:rPr>
          <w:rFonts w:ascii="Times New Roman" w:hAnsi="Times New Roman" w:cs="Times New Roman"/>
        </w:rPr>
        <w:t>The Zimbardo</w:t>
      </w:r>
      <w:r w:rsidRPr="0045768D">
        <w:rPr>
          <w:rFonts w:ascii="Times New Roman" w:hAnsi="Times New Roman" w:cs="Times New Roman"/>
        </w:rPr>
        <w:t xml:space="preserve"> experiment was rooted in social psychology investigating the impacts of perceived power with the main focus being the conflict and strain between prisoners and prison wardens. Students volunteered to be "prisoners" in a mock prison while others acted as guards and Zimbardo was the superintendent. The prisoners would be subjected to psychological torture by guards exercising power but other prisoners willing accepted the torture and the officers would manipulate them to abuse those who opposed. Even after asking to withdraw they wouldn't be allowed. I think that it was morally problematic since it goes against the ethics of consent and the breaches the right to withdraw. There was also deception at the onset. Zimbardo would state that there was the allowance to leave before students volunteered but didn't honor that.</w:t>
      </w:r>
    </w:p>
    <w:p w14:paraId="22060E51" w14:textId="77777777" w:rsidR="0045768D" w:rsidRPr="0045768D" w:rsidRDefault="0045768D" w:rsidP="002A26F5">
      <w:pPr>
        <w:spacing w:line="480" w:lineRule="auto"/>
        <w:ind w:firstLine="720"/>
        <w:jc w:val="both"/>
        <w:rPr>
          <w:rFonts w:ascii="Times New Roman" w:hAnsi="Times New Roman" w:cs="Times New Roman"/>
        </w:rPr>
      </w:pPr>
    </w:p>
    <w:p w14:paraId="5D5FF84B" w14:textId="77777777" w:rsidR="0045768D" w:rsidRPr="0045768D" w:rsidRDefault="0045768D" w:rsidP="002A26F5">
      <w:pPr>
        <w:spacing w:line="480" w:lineRule="auto"/>
        <w:ind w:firstLine="720"/>
        <w:jc w:val="both"/>
        <w:rPr>
          <w:rFonts w:ascii="Times New Roman" w:hAnsi="Times New Roman" w:cs="Times New Roman"/>
        </w:rPr>
      </w:pPr>
    </w:p>
    <w:p w14:paraId="45C52EEF" w14:textId="77777777" w:rsidR="00F737E7" w:rsidRDefault="00F737E7" w:rsidP="002A26F5">
      <w:pPr>
        <w:spacing w:line="480" w:lineRule="auto"/>
        <w:ind w:firstLine="720"/>
        <w:jc w:val="both"/>
        <w:rPr>
          <w:rFonts w:ascii="Times New Roman" w:hAnsi="Times New Roman" w:cs="Times New Roman"/>
        </w:rPr>
      </w:pPr>
    </w:p>
    <w:p w14:paraId="38A670EC" w14:textId="77777777" w:rsidR="00F737E7" w:rsidRDefault="00F737E7" w:rsidP="002A26F5">
      <w:pPr>
        <w:spacing w:line="480" w:lineRule="auto"/>
        <w:ind w:firstLine="720"/>
        <w:jc w:val="both"/>
        <w:rPr>
          <w:rFonts w:ascii="Times New Roman" w:hAnsi="Times New Roman" w:cs="Times New Roman"/>
        </w:rPr>
      </w:pPr>
      <w:r>
        <w:rPr>
          <w:rFonts w:ascii="Times New Roman" w:hAnsi="Times New Roman" w:cs="Times New Roman"/>
        </w:rPr>
        <w:t>Genetic Editing and Ethics</w:t>
      </w:r>
    </w:p>
    <w:p w14:paraId="6446EF5D"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lastRenderedPageBreak/>
        <w:t>Gene editing involves specific change or modification of the DNA sequence leading to the consequent change in genetic composition.  The difference between somatic cell gene therapy and germline gene therapy is that effects of the later are transgenerational. Gene editing in most cases fails to adhere to the principle of non-</w:t>
      </w:r>
      <w:r w:rsidR="00040016" w:rsidRPr="0045768D">
        <w:rPr>
          <w:rFonts w:ascii="Times New Roman" w:hAnsi="Times New Roman" w:cs="Times New Roman"/>
        </w:rPr>
        <w:t>maleficence</w:t>
      </w:r>
      <w:r w:rsidR="00040016">
        <w:rPr>
          <w:rFonts w:ascii="Times New Roman" w:hAnsi="Times New Roman" w:cs="Times New Roman"/>
        </w:rPr>
        <w:t xml:space="preserve"> (</w:t>
      </w:r>
      <w:r w:rsidR="005C4EFD">
        <w:rPr>
          <w:rFonts w:ascii="Times New Roman" w:hAnsi="Times New Roman" w:cs="Times New Roman"/>
        </w:rPr>
        <w:t>Sugarman</w:t>
      </w:r>
      <w:r w:rsidR="00040016">
        <w:rPr>
          <w:rFonts w:ascii="Times New Roman" w:hAnsi="Times New Roman" w:cs="Times New Roman"/>
        </w:rPr>
        <w:t>, 2015</w:t>
      </w:r>
      <w:r w:rsidR="005C4EFD">
        <w:rPr>
          <w:rFonts w:ascii="Times New Roman" w:hAnsi="Times New Roman" w:cs="Times New Roman"/>
        </w:rPr>
        <w:t>)</w:t>
      </w:r>
      <w:r w:rsidRPr="0045768D">
        <w:rPr>
          <w:rFonts w:ascii="Times New Roman" w:hAnsi="Times New Roman" w:cs="Times New Roman"/>
        </w:rPr>
        <w:t>. It comes with issues such as risks of imposing a new disease, whose cure maybe unknown and also introduces potential suffering of the transgenic organisms. Unfortunately, the individuals are denied the right to choose treatment since they are unborn. The principle of autonomy doesn't appeal to the practice especially due to its effects to the unborn generations but the beneficence principle appeals to it since it seeks to benefit the individual seeking it.</w:t>
      </w:r>
    </w:p>
    <w:p w14:paraId="5CBFEAEB" w14:textId="683AE84F" w:rsidR="005C4EF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 Purdy argues that it is morally wrong to reproduce if one is aware that they bear a high risk of transmitting a defect or genetic issue or serious disease.  She uses the moral responsibility accorded to a parent to defend her argument. Parents have the obligation to give what she terms as "something life a minimally satisfying life". I disagree with this because descent life doesn't only mean good health. Additionally, how does an individual enforce such?</w:t>
      </w:r>
    </w:p>
    <w:p w14:paraId="49A42E8F" w14:textId="77777777" w:rsidR="0045768D" w:rsidRPr="0045768D" w:rsidRDefault="00F737E7" w:rsidP="002A26F5">
      <w:pPr>
        <w:spacing w:line="480" w:lineRule="auto"/>
        <w:ind w:firstLine="720"/>
        <w:jc w:val="both"/>
        <w:rPr>
          <w:rFonts w:ascii="Times New Roman" w:hAnsi="Times New Roman" w:cs="Times New Roman"/>
        </w:rPr>
      </w:pPr>
      <w:r>
        <w:rPr>
          <w:rFonts w:ascii="Times New Roman" w:hAnsi="Times New Roman" w:cs="Times New Roman"/>
        </w:rPr>
        <w:t>Transhumanism and Ethics</w:t>
      </w:r>
    </w:p>
    <w:p w14:paraId="3A9B0116"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Transhumanism is the belief that technology can be used to enhance evolution to enable humans to transcend beyond the mortal bodies. The transhumanists believe that technology can be used to modify physical appearance to suit the individual's </w:t>
      </w:r>
      <w:r w:rsidR="00040016" w:rsidRPr="0045768D">
        <w:rPr>
          <w:rFonts w:ascii="Times New Roman" w:hAnsi="Times New Roman" w:cs="Times New Roman"/>
        </w:rPr>
        <w:t>needs</w:t>
      </w:r>
      <w:r w:rsidR="00040016">
        <w:rPr>
          <w:rFonts w:ascii="Times New Roman" w:hAnsi="Times New Roman" w:cs="Times New Roman"/>
        </w:rPr>
        <w:t xml:space="preserve"> (</w:t>
      </w:r>
      <w:r w:rsidR="005C4EFD">
        <w:rPr>
          <w:rFonts w:ascii="Times New Roman" w:hAnsi="Times New Roman" w:cs="Times New Roman"/>
        </w:rPr>
        <w:t>Hansell</w:t>
      </w:r>
      <w:r w:rsidR="002F03D8">
        <w:rPr>
          <w:rFonts w:ascii="Times New Roman" w:hAnsi="Times New Roman" w:cs="Times New Roman"/>
        </w:rPr>
        <w:t xml:space="preserve"> </w:t>
      </w:r>
      <w:r w:rsidR="00040016">
        <w:rPr>
          <w:rFonts w:ascii="Times New Roman" w:hAnsi="Times New Roman" w:cs="Times New Roman"/>
        </w:rPr>
        <w:t>, 2011</w:t>
      </w:r>
      <w:r w:rsidR="005C4EFD">
        <w:rPr>
          <w:rFonts w:ascii="Times New Roman" w:hAnsi="Times New Roman" w:cs="Times New Roman"/>
        </w:rPr>
        <w:t>)</w:t>
      </w:r>
      <w:r w:rsidRPr="0045768D">
        <w:rPr>
          <w:rFonts w:ascii="Times New Roman" w:hAnsi="Times New Roman" w:cs="Times New Roman"/>
        </w:rPr>
        <w:t xml:space="preserve">. They also believe that it is possible to alter human lifespan and make humans immortal. The principle of </w:t>
      </w:r>
      <w:r w:rsidR="00F737E7" w:rsidRPr="0045768D">
        <w:rPr>
          <w:rFonts w:ascii="Times New Roman" w:hAnsi="Times New Roman" w:cs="Times New Roman"/>
        </w:rPr>
        <w:t>beneficence</w:t>
      </w:r>
      <w:r w:rsidRPr="0045768D">
        <w:rPr>
          <w:rFonts w:ascii="Times New Roman" w:hAnsi="Times New Roman" w:cs="Times New Roman"/>
        </w:rPr>
        <w:t xml:space="preserve"> appeals to this practice but the principle of justice is opposed to this due to chance that it may deny the unborn generations a chance to live without equal chance since the prolonged life would be reserved for the privileged few.</w:t>
      </w:r>
    </w:p>
    <w:p w14:paraId="06B425AB" w14:textId="36EF02E1"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lastRenderedPageBreak/>
        <w:t xml:space="preserve"> I would not agree to amputate the patient. The consent is there but the effects are detrimental, and it is not to the best benefit of the patient regardless of their full consent. Medicine and its intervention are aimed at restoring health. When used to restore lost abilities due to diseases then transhumanism is acceptable. For instance, a plastic surgery on a fire victim is quite acceptable.</w:t>
      </w:r>
    </w:p>
    <w:p w14:paraId="4815C978" w14:textId="77777777" w:rsidR="0045768D" w:rsidRPr="0045768D" w:rsidRDefault="00F737E7" w:rsidP="002A26F5">
      <w:pPr>
        <w:spacing w:line="480" w:lineRule="auto"/>
        <w:ind w:firstLine="720"/>
        <w:jc w:val="both"/>
        <w:rPr>
          <w:rFonts w:ascii="Times New Roman" w:hAnsi="Times New Roman" w:cs="Times New Roman"/>
        </w:rPr>
      </w:pPr>
      <w:r>
        <w:rPr>
          <w:rFonts w:ascii="Times New Roman" w:hAnsi="Times New Roman" w:cs="Times New Roman"/>
        </w:rPr>
        <w:t>Cloning and Ethics</w:t>
      </w:r>
    </w:p>
    <w:p w14:paraId="06DECADA"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 Cloning is the use of technology to replicate genetically identical </w:t>
      </w:r>
      <w:r w:rsidR="00040016" w:rsidRPr="0045768D">
        <w:rPr>
          <w:rFonts w:ascii="Times New Roman" w:hAnsi="Times New Roman" w:cs="Times New Roman"/>
        </w:rPr>
        <w:t>individuals</w:t>
      </w:r>
      <w:r w:rsidR="00040016">
        <w:rPr>
          <w:rFonts w:ascii="Times New Roman" w:hAnsi="Times New Roman" w:cs="Times New Roman"/>
        </w:rPr>
        <w:t xml:space="preserve"> (</w:t>
      </w:r>
      <w:r w:rsidR="005C4EFD">
        <w:rPr>
          <w:rFonts w:ascii="Times New Roman" w:hAnsi="Times New Roman" w:cs="Times New Roman"/>
        </w:rPr>
        <w:t>Brannigan</w:t>
      </w:r>
      <w:r w:rsidR="00040016">
        <w:rPr>
          <w:rFonts w:ascii="Times New Roman" w:hAnsi="Times New Roman" w:cs="Times New Roman"/>
        </w:rPr>
        <w:t>, 2001</w:t>
      </w:r>
      <w:r w:rsidR="005C4EFD">
        <w:rPr>
          <w:rFonts w:ascii="Times New Roman" w:hAnsi="Times New Roman" w:cs="Times New Roman"/>
        </w:rPr>
        <w:t>)</w:t>
      </w:r>
      <w:r w:rsidRPr="0045768D">
        <w:rPr>
          <w:rFonts w:ascii="Times New Roman" w:hAnsi="Times New Roman" w:cs="Times New Roman"/>
        </w:rPr>
        <w:t>. The moral issue in cloning is that the originality of the organism replicated is compromised without their consent. The technology appeals to the principle of beneficence to t</w:t>
      </w:r>
      <w:r w:rsidR="00607A32">
        <w:rPr>
          <w:rFonts w:ascii="Times New Roman" w:hAnsi="Times New Roman" w:cs="Times New Roman"/>
        </w:rPr>
        <w:t>he individual seeking to use it. For instance if an individual has longed to have twins, they will alter the genetic composition of their children. This implies that the kid never get</w:t>
      </w:r>
      <w:r w:rsidR="005817F0">
        <w:rPr>
          <w:rFonts w:ascii="Times New Roman" w:hAnsi="Times New Roman" w:cs="Times New Roman"/>
        </w:rPr>
        <w:t>s</w:t>
      </w:r>
      <w:r w:rsidR="00607A32">
        <w:rPr>
          <w:rFonts w:ascii="Times New Roman" w:hAnsi="Times New Roman" w:cs="Times New Roman"/>
        </w:rPr>
        <w:t xml:space="preserve"> the opportunity to live in their natural personality which </w:t>
      </w:r>
      <w:r w:rsidRPr="0045768D">
        <w:rPr>
          <w:rFonts w:ascii="Times New Roman" w:hAnsi="Times New Roman" w:cs="Times New Roman"/>
        </w:rPr>
        <w:t>breaches autonomy, especially for the new organism. Morally, it is not permissible as it interferes with the personality of the unborn in favor of the preference of the parent or the executor.</w:t>
      </w:r>
    </w:p>
    <w:p w14:paraId="2C18C0E6" w14:textId="77777777" w:rsidR="0045768D" w:rsidRPr="0045768D" w:rsidRDefault="00F737E7" w:rsidP="002A26F5">
      <w:pPr>
        <w:spacing w:line="480" w:lineRule="auto"/>
        <w:ind w:firstLine="720"/>
        <w:jc w:val="both"/>
        <w:rPr>
          <w:rFonts w:ascii="Times New Roman" w:hAnsi="Times New Roman" w:cs="Times New Roman"/>
        </w:rPr>
      </w:pPr>
      <w:r>
        <w:rPr>
          <w:rFonts w:ascii="Times New Roman" w:hAnsi="Times New Roman" w:cs="Times New Roman"/>
        </w:rPr>
        <w:t>Euthanasia, Assisted Suicide and Ethics</w:t>
      </w:r>
    </w:p>
    <w:p w14:paraId="4CACF7C5" w14:textId="45E5E5D6"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Euthanasia is a practice of ending life to relieve the individual of suffering or pain. This is different from assisted suicide where the individual gives consent and the physician may or may not prescribe a lethal dose to execute the request. The principle of non-maleficence is opposed to the practice</w:t>
      </w:r>
      <w:r w:rsidR="00E433AC">
        <w:rPr>
          <w:rFonts w:ascii="Times New Roman" w:hAnsi="Times New Roman" w:cs="Times New Roman"/>
        </w:rPr>
        <w:t xml:space="preserve"> because it causes more risk than protection to the patient</w:t>
      </w:r>
      <w:r w:rsidR="00B57A94">
        <w:rPr>
          <w:rFonts w:ascii="Times New Roman" w:hAnsi="Times New Roman" w:cs="Times New Roman"/>
        </w:rPr>
        <w:t xml:space="preserve">. The executor warrants themselves to decide whether an individual deserves to live or </w:t>
      </w:r>
      <w:r w:rsidR="002A26F5">
        <w:rPr>
          <w:rFonts w:ascii="Times New Roman" w:hAnsi="Times New Roman" w:cs="Times New Roman"/>
        </w:rPr>
        <w:t xml:space="preserve">not. </w:t>
      </w:r>
      <w:r w:rsidR="002A26F5" w:rsidRPr="0045768D">
        <w:rPr>
          <w:rFonts w:ascii="Times New Roman" w:hAnsi="Times New Roman" w:cs="Times New Roman"/>
        </w:rPr>
        <w:t>The</w:t>
      </w:r>
      <w:r w:rsidRPr="0045768D">
        <w:rPr>
          <w:rFonts w:ascii="Times New Roman" w:hAnsi="Times New Roman" w:cs="Times New Roman"/>
        </w:rPr>
        <w:t xml:space="preserve"> executors of euthanasia feel that the principle of beneficence appeals to the practice since it is assisting the patient.</w:t>
      </w:r>
    </w:p>
    <w:p w14:paraId="22AA0D98"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 Active euthanasia is deliberately intervening to terminate a life while passive is causing the death of an individual by denying them treatment that is necessary for their life. A dilemma </w:t>
      </w:r>
      <w:r w:rsidRPr="0045768D">
        <w:rPr>
          <w:rFonts w:ascii="Times New Roman" w:hAnsi="Times New Roman" w:cs="Times New Roman"/>
        </w:rPr>
        <w:lastRenderedPageBreak/>
        <w:t>between the two comes in where a doctor is supposed to give a dose that is aimed to relieve pain but it hastens death. If the doctor withdraws the drug the effect is similar too.</w:t>
      </w:r>
    </w:p>
    <w:p w14:paraId="70D84F91" w14:textId="77777777" w:rsidR="0045768D" w:rsidRPr="0045768D" w:rsidRDefault="0045768D" w:rsidP="002A26F5">
      <w:pPr>
        <w:spacing w:line="480" w:lineRule="auto"/>
        <w:ind w:firstLine="720"/>
        <w:jc w:val="both"/>
        <w:rPr>
          <w:rFonts w:ascii="Times New Roman" w:hAnsi="Times New Roman" w:cs="Times New Roman"/>
        </w:rPr>
      </w:pPr>
      <w:r w:rsidRPr="0045768D">
        <w:rPr>
          <w:rFonts w:ascii="Times New Roman" w:hAnsi="Times New Roman" w:cs="Times New Roman"/>
        </w:rPr>
        <w:t xml:space="preserve"> Callahan</w:t>
      </w:r>
      <w:r w:rsidR="005C4EFD">
        <w:rPr>
          <w:rFonts w:ascii="Times New Roman" w:hAnsi="Times New Roman" w:cs="Times New Roman"/>
        </w:rPr>
        <w:t xml:space="preserve"> (2002)</w:t>
      </w:r>
      <w:r w:rsidRPr="0045768D">
        <w:rPr>
          <w:rFonts w:ascii="Times New Roman" w:hAnsi="Times New Roman" w:cs="Times New Roman"/>
        </w:rPr>
        <w:t xml:space="preserve"> argues against euthanasia and assisted suicide on the grounds that is it evil, morally mistaken because in as much as pain and suffering should be medically dealt with amongst the terminally ill, killing them isn't an option. Lastly, he argues that it will promote intentional killing based on the ideology of what the executors consider as a life worth living.</w:t>
      </w:r>
      <w:bookmarkStart w:id="0" w:name="_GoBack"/>
      <w:bookmarkEnd w:id="0"/>
    </w:p>
    <w:p w14:paraId="3571553A" w14:textId="77777777" w:rsidR="001E5E5D" w:rsidRDefault="001E5E5D" w:rsidP="0045768D">
      <w:pPr>
        <w:spacing w:line="480" w:lineRule="auto"/>
        <w:rPr>
          <w:rFonts w:ascii="Times New Roman" w:hAnsi="Times New Roman" w:cs="Times New Roman"/>
        </w:rPr>
      </w:pPr>
    </w:p>
    <w:p w14:paraId="57DF6D1B" w14:textId="77777777" w:rsidR="005C4EFD" w:rsidRDefault="005C4EFD" w:rsidP="0045768D">
      <w:pPr>
        <w:spacing w:line="480" w:lineRule="auto"/>
        <w:rPr>
          <w:rFonts w:ascii="Times New Roman" w:hAnsi="Times New Roman" w:cs="Times New Roman"/>
        </w:rPr>
      </w:pPr>
    </w:p>
    <w:p w14:paraId="31699940" w14:textId="77777777" w:rsidR="005C4EFD" w:rsidRDefault="005C4EFD" w:rsidP="0045768D">
      <w:pPr>
        <w:spacing w:line="480" w:lineRule="auto"/>
        <w:rPr>
          <w:rFonts w:ascii="Times New Roman" w:hAnsi="Times New Roman" w:cs="Times New Roman"/>
        </w:rPr>
      </w:pPr>
    </w:p>
    <w:p w14:paraId="3B28EA11" w14:textId="77777777" w:rsidR="005C4EFD" w:rsidRDefault="005C4EFD" w:rsidP="0045768D">
      <w:pPr>
        <w:spacing w:line="480" w:lineRule="auto"/>
        <w:rPr>
          <w:rFonts w:ascii="Times New Roman" w:hAnsi="Times New Roman" w:cs="Times New Roman"/>
        </w:rPr>
      </w:pPr>
    </w:p>
    <w:p w14:paraId="2BA86266" w14:textId="77777777" w:rsidR="005C4EFD" w:rsidRDefault="005C4EFD" w:rsidP="0045768D">
      <w:pPr>
        <w:spacing w:line="480" w:lineRule="auto"/>
        <w:rPr>
          <w:rFonts w:ascii="Times New Roman" w:hAnsi="Times New Roman" w:cs="Times New Roman"/>
        </w:rPr>
      </w:pPr>
    </w:p>
    <w:p w14:paraId="75D39CD2" w14:textId="77777777" w:rsidR="005C4EFD" w:rsidRDefault="005C4EFD" w:rsidP="0045768D">
      <w:pPr>
        <w:spacing w:line="480" w:lineRule="auto"/>
        <w:rPr>
          <w:rFonts w:ascii="Times New Roman" w:hAnsi="Times New Roman" w:cs="Times New Roman"/>
        </w:rPr>
      </w:pPr>
    </w:p>
    <w:p w14:paraId="52342637" w14:textId="77777777" w:rsidR="005C4EFD" w:rsidRDefault="005C4EFD" w:rsidP="0045768D">
      <w:pPr>
        <w:spacing w:line="480" w:lineRule="auto"/>
        <w:rPr>
          <w:rFonts w:ascii="Times New Roman" w:hAnsi="Times New Roman" w:cs="Times New Roman"/>
        </w:rPr>
      </w:pPr>
    </w:p>
    <w:p w14:paraId="35AAE49F" w14:textId="77777777" w:rsidR="005C4EFD" w:rsidRDefault="005C4EFD" w:rsidP="0045768D">
      <w:pPr>
        <w:spacing w:line="480" w:lineRule="auto"/>
        <w:rPr>
          <w:rFonts w:ascii="Times New Roman" w:hAnsi="Times New Roman" w:cs="Times New Roman"/>
        </w:rPr>
      </w:pPr>
    </w:p>
    <w:p w14:paraId="78117D07" w14:textId="77777777" w:rsidR="005C4EFD" w:rsidRDefault="005C4EFD" w:rsidP="0045768D">
      <w:pPr>
        <w:spacing w:line="480" w:lineRule="auto"/>
        <w:rPr>
          <w:rFonts w:ascii="Times New Roman" w:hAnsi="Times New Roman" w:cs="Times New Roman"/>
        </w:rPr>
      </w:pPr>
    </w:p>
    <w:p w14:paraId="51F66A81" w14:textId="77777777" w:rsidR="005C4EFD" w:rsidRDefault="005C4EFD" w:rsidP="0045768D">
      <w:pPr>
        <w:spacing w:line="480" w:lineRule="auto"/>
        <w:rPr>
          <w:rFonts w:ascii="Times New Roman" w:hAnsi="Times New Roman" w:cs="Times New Roman"/>
        </w:rPr>
      </w:pPr>
    </w:p>
    <w:p w14:paraId="7560C588" w14:textId="77777777" w:rsidR="005C4EFD" w:rsidRDefault="005C4EFD" w:rsidP="0045768D">
      <w:pPr>
        <w:spacing w:line="480" w:lineRule="auto"/>
        <w:rPr>
          <w:rFonts w:ascii="Times New Roman" w:hAnsi="Times New Roman" w:cs="Times New Roman"/>
        </w:rPr>
      </w:pPr>
    </w:p>
    <w:p w14:paraId="1C86D71D" w14:textId="77777777" w:rsidR="005C4EFD" w:rsidRDefault="005C4EFD" w:rsidP="0045768D">
      <w:pPr>
        <w:spacing w:line="480" w:lineRule="auto"/>
        <w:rPr>
          <w:rFonts w:ascii="Times New Roman" w:hAnsi="Times New Roman" w:cs="Times New Roman"/>
        </w:rPr>
      </w:pPr>
    </w:p>
    <w:p w14:paraId="7BF72BCE" w14:textId="77777777" w:rsidR="005C4EFD" w:rsidRDefault="005C4EFD" w:rsidP="0045768D">
      <w:pPr>
        <w:spacing w:line="480" w:lineRule="auto"/>
        <w:rPr>
          <w:rFonts w:ascii="Times New Roman" w:hAnsi="Times New Roman" w:cs="Times New Roman"/>
        </w:rPr>
      </w:pPr>
    </w:p>
    <w:p w14:paraId="5458677C" w14:textId="77777777" w:rsidR="005C4EFD" w:rsidRDefault="005C4EFD" w:rsidP="0045768D">
      <w:pPr>
        <w:spacing w:line="480" w:lineRule="auto"/>
        <w:rPr>
          <w:rFonts w:ascii="Times New Roman" w:hAnsi="Times New Roman" w:cs="Times New Roman"/>
        </w:rPr>
      </w:pPr>
    </w:p>
    <w:p w14:paraId="5E86DE61" w14:textId="77777777" w:rsidR="005C4EFD" w:rsidRDefault="005C4EFD" w:rsidP="0045768D">
      <w:pPr>
        <w:spacing w:line="480" w:lineRule="auto"/>
        <w:rPr>
          <w:rFonts w:ascii="Times New Roman" w:hAnsi="Times New Roman" w:cs="Times New Roman"/>
        </w:rPr>
      </w:pPr>
    </w:p>
    <w:p w14:paraId="770E2360" w14:textId="77777777" w:rsidR="005C4EFD" w:rsidRDefault="005C4EFD" w:rsidP="0045768D">
      <w:pPr>
        <w:spacing w:line="480" w:lineRule="auto"/>
        <w:rPr>
          <w:rFonts w:ascii="Times New Roman" w:hAnsi="Times New Roman" w:cs="Times New Roman"/>
        </w:rPr>
      </w:pPr>
    </w:p>
    <w:p w14:paraId="7470088B" w14:textId="77777777" w:rsidR="005C4EFD" w:rsidRDefault="005C4EFD" w:rsidP="0045768D">
      <w:pPr>
        <w:spacing w:line="480" w:lineRule="auto"/>
        <w:rPr>
          <w:rFonts w:ascii="Times New Roman" w:hAnsi="Times New Roman" w:cs="Times New Roman"/>
        </w:rPr>
      </w:pPr>
    </w:p>
    <w:p w14:paraId="0904A147" w14:textId="77777777" w:rsidR="005C4EFD" w:rsidRDefault="005C4EFD" w:rsidP="00040016">
      <w:pPr>
        <w:spacing w:line="480" w:lineRule="auto"/>
        <w:jc w:val="center"/>
        <w:rPr>
          <w:rFonts w:ascii="Times New Roman" w:hAnsi="Times New Roman" w:cs="Times New Roman"/>
        </w:rPr>
      </w:pPr>
      <w:r>
        <w:rPr>
          <w:rFonts w:ascii="Times New Roman" w:hAnsi="Times New Roman" w:cs="Times New Roman"/>
        </w:rPr>
        <w:lastRenderedPageBreak/>
        <w:t>References</w:t>
      </w:r>
    </w:p>
    <w:p w14:paraId="11ABE01C"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Brannigan, M. E. (2001). Ethical Issues in Human cloning: cross-disciplinary perspectives.</w:t>
      </w:r>
    </w:p>
    <w:p w14:paraId="09C1584F"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Callahan, D. (2002). Reason, self-determination, and physician-assisted suicide.</w:t>
      </w:r>
    </w:p>
    <w:p w14:paraId="596582C6"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Hansell, G. R. (2011). H+/-: Transhumanism and its Critics. Xlibris Corporation.</w:t>
      </w:r>
    </w:p>
    <w:p w14:paraId="2656C8FD"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shd w:val="clear" w:color="auto" w:fill="FFFFFF"/>
        </w:rPr>
        <w:t>Sugarman, J. (2015). Ethics and germline gene editing. </w:t>
      </w:r>
      <w:r w:rsidRPr="00040016">
        <w:rPr>
          <w:rFonts w:ascii="Times New Roman" w:hAnsi="Times New Roman" w:cs="Times New Roman"/>
          <w:i/>
          <w:iCs/>
          <w:shd w:val="clear" w:color="auto" w:fill="FFFFFF"/>
        </w:rPr>
        <w:t>EMBO reports</w:t>
      </w:r>
      <w:r w:rsidRPr="00040016">
        <w:rPr>
          <w:rFonts w:ascii="Times New Roman" w:hAnsi="Times New Roman" w:cs="Times New Roman"/>
          <w:shd w:val="clear" w:color="auto" w:fill="FFFFFF"/>
        </w:rPr>
        <w:t>, e201540879. Balint, L., &amp; Leung, A. (2018). Ethics of Clinical Research-A Historical Review. </w:t>
      </w:r>
      <w:r w:rsidRPr="00040016">
        <w:rPr>
          <w:rFonts w:ascii="Times New Roman" w:hAnsi="Times New Roman" w:cs="Times New Roman"/>
          <w:i/>
          <w:iCs/>
          <w:shd w:val="clear" w:color="auto" w:fill="FFFFFF"/>
        </w:rPr>
        <w:t>The iScientist</w:t>
      </w:r>
      <w:r w:rsidRPr="00040016">
        <w:rPr>
          <w:rFonts w:ascii="Times New Roman" w:hAnsi="Times New Roman" w:cs="Times New Roman"/>
          <w:shd w:val="clear" w:color="auto" w:fill="FFFFFF"/>
        </w:rPr>
        <w:t>, </w:t>
      </w:r>
      <w:r w:rsidRPr="00040016">
        <w:rPr>
          <w:rFonts w:ascii="Times New Roman" w:hAnsi="Times New Roman" w:cs="Times New Roman"/>
          <w:i/>
          <w:iCs/>
          <w:shd w:val="clear" w:color="auto" w:fill="FFFFFF"/>
        </w:rPr>
        <w:t>3</w:t>
      </w:r>
      <w:r w:rsidRPr="00040016">
        <w:rPr>
          <w:rFonts w:ascii="Times New Roman" w:hAnsi="Times New Roman" w:cs="Times New Roman"/>
          <w:shd w:val="clear" w:color="auto" w:fill="FFFFFF"/>
        </w:rPr>
        <w:t>(1), 34-40.</w:t>
      </w:r>
    </w:p>
    <w:p w14:paraId="6A694A54" w14:textId="77777777" w:rsidR="005C4EFD" w:rsidRPr="00040016" w:rsidRDefault="005C4EFD" w:rsidP="00040016">
      <w:pPr>
        <w:spacing w:line="480" w:lineRule="auto"/>
        <w:rPr>
          <w:rFonts w:ascii="Times New Roman" w:hAnsi="Times New Roman" w:cs="Times New Roman"/>
        </w:rPr>
      </w:pPr>
    </w:p>
    <w:sectPr w:rsidR="005C4EFD" w:rsidRPr="00040016" w:rsidSect="00EF43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6A5D9" w14:textId="77777777" w:rsidR="00AA12A9" w:rsidRDefault="00AA12A9" w:rsidP="00EF4373">
      <w:r>
        <w:separator/>
      </w:r>
    </w:p>
  </w:endnote>
  <w:endnote w:type="continuationSeparator" w:id="0">
    <w:p w14:paraId="7B9DDF54" w14:textId="77777777" w:rsidR="00AA12A9" w:rsidRDefault="00AA12A9" w:rsidP="00EF4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3BF96" w14:textId="77777777" w:rsidR="00AA12A9" w:rsidRDefault="00AA12A9" w:rsidP="00EF4373">
      <w:r>
        <w:separator/>
      </w:r>
    </w:p>
  </w:footnote>
  <w:footnote w:type="continuationSeparator" w:id="0">
    <w:p w14:paraId="6359CC3A" w14:textId="77777777" w:rsidR="00AA12A9" w:rsidRDefault="00AA12A9" w:rsidP="00EF4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963495"/>
      <w:docPartObj>
        <w:docPartGallery w:val="Page Numbers (Top of Page)"/>
        <w:docPartUnique/>
      </w:docPartObj>
    </w:sdtPr>
    <w:sdtEndPr>
      <w:rPr>
        <w:noProof/>
      </w:rPr>
    </w:sdtEndPr>
    <w:sdtContent>
      <w:p w14:paraId="73E3B577" w14:textId="77777777" w:rsidR="00A77F22" w:rsidRDefault="00A77F22">
        <w:pPr>
          <w:pStyle w:val="Header"/>
          <w:jc w:val="right"/>
        </w:pPr>
        <w:r w:rsidRPr="00EF4373">
          <w:rPr>
            <w:rFonts w:ascii="Times New Roman" w:hAnsi="Times New Roman" w:cs="Times New Roman"/>
          </w:rPr>
          <w:t>ETHICS</w:t>
        </w:r>
        <w:r>
          <w:rPr>
            <w:rFonts w:ascii="Times New Roman" w:hAnsi="Times New Roman" w:cs="Times New Roman"/>
          </w:rPr>
          <w:t xml:space="preserve">                                                                                                                                           </w:t>
        </w:r>
        <w:r>
          <w:fldChar w:fldCharType="begin"/>
        </w:r>
        <w:r>
          <w:instrText xml:space="preserve"> PAGE   \* MERGEFORMAT </w:instrText>
        </w:r>
        <w:r>
          <w:fldChar w:fldCharType="separate"/>
        </w:r>
        <w:r w:rsidR="005817F0">
          <w:rPr>
            <w:noProof/>
          </w:rPr>
          <w:t>6</w:t>
        </w:r>
        <w:r>
          <w:rPr>
            <w:noProof/>
          </w:rPr>
          <w:fldChar w:fldCharType="end"/>
        </w:r>
      </w:p>
    </w:sdtContent>
  </w:sdt>
  <w:p w14:paraId="01B58BB9" w14:textId="77777777" w:rsidR="00A77F22" w:rsidRDefault="00A77F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376AB" w14:textId="77777777" w:rsidR="00A77F22" w:rsidRPr="001C65EA" w:rsidRDefault="00A77F22">
    <w:pPr>
      <w:pStyle w:val="Header"/>
      <w:rPr>
        <w:rFonts w:ascii="Times New Roman" w:hAnsi="Times New Roman" w:cs="Times New Roman"/>
      </w:rPr>
    </w:pPr>
    <w:r w:rsidRPr="001C65EA">
      <w:rPr>
        <w:rFonts w:ascii="Times New Roman" w:hAnsi="Times New Roman" w:cs="Times New Roman"/>
      </w:rPr>
      <w:t>Running head: ETHICAL PRINCIPLES</w:t>
    </w:r>
    <w:r>
      <w:rPr>
        <w:rFonts w:ascii="Times New Roman" w:hAnsi="Times New Roman" w:cs="Times New Roman"/>
      </w:rPr>
      <w:tab/>
    </w:r>
    <w:r>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C1sDQyNrc0szA0MTFV0lEKTi0uzszPAykwrAUA/8qidiwAAAA="/>
  </w:docVars>
  <w:rsids>
    <w:rsidRoot w:val="00E56188"/>
    <w:rsid w:val="00040016"/>
    <w:rsid w:val="000E73F9"/>
    <w:rsid w:val="00102ADC"/>
    <w:rsid w:val="001C65EA"/>
    <w:rsid w:val="001E5E5D"/>
    <w:rsid w:val="002A26F5"/>
    <w:rsid w:val="002F03D8"/>
    <w:rsid w:val="004017A3"/>
    <w:rsid w:val="0045768D"/>
    <w:rsid w:val="004F2A81"/>
    <w:rsid w:val="005817F0"/>
    <w:rsid w:val="005C4EFD"/>
    <w:rsid w:val="00607A32"/>
    <w:rsid w:val="009E5083"/>
    <w:rsid w:val="009F2875"/>
    <w:rsid w:val="00A36726"/>
    <w:rsid w:val="00A77F22"/>
    <w:rsid w:val="00AA12A9"/>
    <w:rsid w:val="00B57A94"/>
    <w:rsid w:val="00BB0B00"/>
    <w:rsid w:val="00C11627"/>
    <w:rsid w:val="00CE1927"/>
    <w:rsid w:val="00E433AC"/>
    <w:rsid w:val="00E56188"/>
    <w:rsid w:val="00E67D84"/>
    <w:rsid w:val="00ED3182"/>
    <w:rsid w:val="00EF4373"/>
    <w:rsid w:val="00F737E7"/>
    <w:rsid w:val="00FB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0C140"/>
  <w15:chartTrackingRefBased/>
  <w15:docId w15:val="{D6C8296E-6202-485D-B0B9-1D5A7013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618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373"/>
    <w:pPr>
      <w:tabs>
        <w:tab w:val="center" w:pos="4680"/>
        <w:tab w:val="right" w:pos="9360"/>
      </w:tabs>
    </w:pPr>
  </w:style>
  <w:style w:type="character" w:customStyle="1" w:styleId="HeaderChar">
    <w:name w:val="Header Char"/>
    <w:basedOn w:val="DefaultParagraphFont"/>
    <w:link w:val="Header"/>
    <w:uiPriority w:val="99"/>
    <w:rsid w:val="00EF4373"/>
    <w:rPr>
      <w:sz w:val="24"/>
      <w:szCs w:val="24"/>
    </w:rPr>
  </w:style>
  <w:style w:type="paragraph" w:styleId="Footer">
    <w:name w:val="footer"/>
    <w:basedOn w:val="Normal"/>
    <w:link w:val="FooterChar"/>
    <w:uiPriority w:val="99"/>
    <w:unhideWhenUsed/>
    <w:rsid w:val="00EF4373"/>
    <w:pPr>
      <w:tabs>
        <w:tab w:val="center" w:pos="4680"/>
        <w:tab w:val="right" w:pos="9360"/>
      </w:tabs>
    </w:pPr>
  </w:style>
  <w:style w:type="character" w:customStyle="1" w:styleId="FooterChar">
    <w:name w:val="Footer Char"/>
    <w:basedOn w:val="DefaultParagraphFont"/>
    <w:link w:val="Footer"/>
    <w:uiPriority w:val="99"/>
    <w:rsid w:val="00EF4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2018-12-06T17:04:00Z</dcterms:created>
  <dcterms:modified xsi:type="dcterms:W3CDTF">2018-12-06T17:04:00Z</dcterms:modified>
</cp:coreProperties>
</file>